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C580" w14:textId="77777777" w:rsidR="00182541" w:rsidRDefault="00182541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right w:w="114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6239"/>
      </w:tblGrid>
      <w:tr w:rsidR="00182541" w14:paraId="5EEA7573" w14:textId="77777777" w:rsidTr="009E49AE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7CF1" w14:textId="77777777" w:rsidR="00182541" w:rsidRDefault="008D74D9"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014B" w14:textId="3B073448" w:rsidR="00182541" w:rsidRDefault="008D74D9">
            <w:r>
              <w:rPr>
                <w:b/>
              </w:rPr>
              <w:t xml:space="preserve">Year 10 </w:t>
            </w:r>
            <w:r w:rsidR="0034797F">
              <w:rPr>
                <w:b/>
              </w:rPr>
              <w:t xml:space="preserve">Foundation </w:t>
            </w:r>
            <w:r>
              <w:rPr>
                <w:b/>
              </w:rPr>
              <w:t xml:space="preserve">Threshold Concepts – Summer Term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689F" w14:textId="77777777" w:rsidR="00182541" w:rsidRDefault="008D74D9"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182541" w14:paraId="2BD9F477" w14:textId="77777777" w:rsidTr="009E49AE">
        <w:trPr>
          <w:trHeight w:val="688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A6E0" w14:textId="2CCAD2C2" w:rsidR="00182541" w:rsidRDefault="008D74D9">
            <w:r>
              <w:t>Mathemati</w:t>
            </w:r>
            <w:r w:rsidR="009E49AE">
              <w:t>c</w:t>
            </w:r>
            <w:r>
              <w:t xml:space="preserve">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BA7C" w14:textId="77777777" w:rsidR="0034797F" w:rsidRDefault="0034797F" w:rsidP="009E49AE">
            <w:pPr>
              <w:spacing w:after="2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Fractions and Decimals</w:t>
            </w:r>
          </w:p>
          <w:p w14:paraId="0DA247FB" w14:textId="63B6783B" w:rsidR="0034797F" w:rsidRDefault="0034797F" w:rsidP="0034797F">
            <w:pPr>
              <w:pStyle w:val="ListParagraph"/>
              <w:numPr>
                <w:ilvl w:val="0"/>
                <w:numId w:val="7"/>
              </w:numPr>
            </w:pPr>
            <w:r>
              <w:t>Order fractions and mixed numbers</w:t>
            </w:r>
          </w:p>
          <w:p w14:paraId="25B0210E" w14:textId="219C9190" w:rsidR="0034797F" w:rsidRDefault="0034797F" w:rsidP="0034797F">
            <w:pPr>
              <w:pStyle w:val="ListParagraph"/>
              <w:numPr>
                <w:ilvl w:val="0"/>
                <w:numId w:val="7"/>
              </w:numPr>
            </w:pPr>
            <w:r>
              <w:t>Add and subtract mixed numbers</w:t>
            </w:r>
          </w:p>
          <w:p w14:paraId="70F0EAC1" w14:textId="32A7B4E9" w:rsidR="0034797F" w:rsidRDefault="0034797F" w:rsidP="0034797F">
            <w:pPr>
              <w:pStyle w:val="ListParagraph"/>
              <w:numPr>
                <w:ilvl w:val="0"/>
                <w:numId w:val="7"/>
              </w:numPr>
            </w:pPr>
            <w:r>
              <w:t>Multiply with mixed numbers</w:t>
            </w:r>
          </w:p>
          <w:p w14:paraId="656AD1B1" w14:textId="7CAC0033" w:rsidR="0034797F" w:rsidRDefault="0034797F" w:rsidP="0034797F">
            <w:pPr>
              <w:pStyle w:val="ListParagraph"/>
              <w:numPr>
                <w:ilvl w:val="0"/>
                <w:numId w:val="7"/>
              </w:numPr>
            </w:pPr>
            <w:r>
              <w:t>Divide with mixed numbers</w:t>
            </w:r>
          </w:p>
          <w:p w14:paraId="4DFB5C93" w14:textId="587B734A" w:rsidR="0034797F" w:rsidRDefault="0034797F" w:rsidP="0034797F">
            <w:pPr>
              <w:pStyle w:val="ListParagraph"/>
              <w:numPr>
                <w:ilvl w:val="0"/>
                <w:numId w:val="7"/>
              </w:numPr>
            </w:pPr>
            <w:r>
              <w:t>Convert fractions to recurring decimals</w:t>
            </w:r>
          </w:p>
          <w:p w14:paraId="7399088C" w14:textId="689C7835" w:rsidR="0034797F" w:rsidRPr="0034797F" w:rsidRDefault="0034797F" w:rsidP="0034797F">
            <w:pPr>
              <w:numPr>
                <w:ilvl w:val="0"/>
                <w:numId w:val="7"/>
              </w:numPr>
              <w:spacing w:after="21"/>
              <w:rPr>
                <w:b/>
                <w:u w:val="single" w:color="000000"/>
              </w:rPr>
            </w:pPr>
            <w:r>
              <w:t>Convert recurring decimals to fractions</w:t>
            </w:r>
          </w:p>
          <w:p w14:paraId="3B992EB2" w14:textId="77777777" w:rsidR="0034797F" w:rsidRDefault="0034797F" w:rsidP="0034797F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75E26DD9" w14:textId="77777777" w:rsidR="00EE41C3" w:rsidRDefault="00EE41C3" w:rsidP="0034797F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49090BD8" w14:textId="77777777" w:rsidR="00EE41C3" w:rsidRDefault="00EE41C3" w:rsidP="0034797F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6A53CBC6" w14:textId="77777777" w:rsidR="00EE41C3" w:rsidRDefault="00EE41C3" w:rsidP="0034797F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1C9B8AD6" w14:textId="77777777" w:rsidR="00EE41C3" w:rsidRDefault="00EE41C3" w:rsidP="0034797F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1396A173" w14:textId="77777777" w:rsidR="0034797F" w:rsidRDefault="0034797F" w:rsidP="009E49AE">
            <w:pPr>
              <w:spacing w:after="2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Indices and Standard Form</w:t>
            </w:r>
          </w:p>
          <w:p w14:paraId="4773C6CD" w14:textId="11397BA0" w:rsidR="0034797F" w:rsidRPr="0034797F" w:rsidRDefault="0034797F" w:rsidP="0034797F">
            <w:pPr>
              <w:pStyle w:val="ListParagraph"/>
              <w:numPr>
                <w:ilvl w:val="0"/>
                <w:numId w:val="7"/>
              </w:numPr>
            </w:pPr>
            <w:r>
              <w:t>Use i</w:t>
            </w:r>
            <w:r w:rsidRPr="0034797F">
              <w:t>ndex rules with positive indices</w:t>
            </w:r>
          </w:p>
          <w:p w14:paraId="3F9E7A2B" w14:textId="3E52013D" w:rsidR="0034797F" w:rsidRPr="0034797F" w:rsidRDefault="0034797F" w:rsidP="0034797F">
            <w:pPr>
              <w:pStyle w:val="ListParagraph"/>
              <w:numPr>
                <w:ilvl w:val="0"/>
                <w:numId w:val="7"/>
              </w:numPr>
            </w:pPr>
            <w:r>
              <w:t>Use i</w:t>
            </w:r>
            <w:r w:rsidRPr="0034797F">
              <w:t>ndex rules with negative indices</w:t>
            </w:r>
          </w:p>
          <w:p w14:paraId="6910DF77" w14:textId="6C73B0F7" w:rsidR="0034797F" w:rsidRPr="0034797F" w:rsidRDefault="0034797F" w:rsidP="0034797F">
            <w:pPr>
              <w:numPr>
                <w:ilvl w:val="0"/>
                <w:numId w:val="7"/>
              </w:numPr>
              <w:spacing w:after="21"/>
              <w:rPr>
                <w:b/>
                <w:u w:val="single" w:color="000000"/>
              </w:rPr>
            </w:pPr>
            <w:r>
              <w:t>S</w:t>
            </w:r>
            <w:r w:rsidRPr="0034797F">
              <w:t>implify expressions using index laws</w:t>
            </w:r>
          </w:p>
          <w:p w14:paraId="46294622" w14:textId="4ABF51C3" w:rsidR="0034797F" w:rsidRPr="0034797F" w:rsidRDefault="0034797F" w:rsidP="0034797F">
            <w:pPr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34797F">
              <w:rPr>
                <w:bCs/>
                <w:u w:color="000000"/>
              </w:rPr>
              <w:t>Us</w:t>
            </w:r>
            <w:r>
              <w:rPr>
                <w:bCs/>
                <w:u w:color="000000"/>
              </w:rPr>
              <w:t>e</w:t>
            </w:r>
            <w:r w:rsidRPr="0034797F">
              <w:rPr>
                <w:bCs/>
                <w:u w:color="000000"/>
              </w:rPr>
              <w:t xml:space="preserve"> standard form with positive indices</w:t>
            </w:r>
          </w:p>
          <w:p w14:paraId="38745C4C" w14:textId="4573C64A" w:rsidR="0034797F" w:rsidRPr="0034797F" w:rsidRDefault="0034797F" w:rsidP="0034797F">
            <w:pPr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34797F">
              <w:rPr>
                <w:bCs/>
                <w:u w:color="000000"/>
              </w:rPr>
              <w:t>Us</w:t>
            </w:r>
            <w:r>
              <w:rPr>
                <w:bCs/>
                <w:u w:color="000000"/>
              </w:rPr>
              <w:t>e</w:t>
            </w:r>
            <w:r w:rsidRPr="0034797F">
              <w:rPr>
                <w:bCs/>
                <w:u w:color="000000"/>
              </w:rPr>
              <w:t xml:space="preserve"> standard form with negative indices</w:t>
            </w:r>
          </w:p>
          <w:p w14:paraId="63059032" w14:textId="5D26540E" w:rsidR="0034797F" w:rsidRPr="0034797F" w:rsidRDefault="0034797F" w:rsidP="0034797F">
            <w:pPr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34797F">
              <w:rPr>
                <w:bCs/>
                <w:u w:color="000000"/>
              </w:rPr>
              <w:t>Multiply and divid</w:t>
            </w:r>
            <w:r>
              <w:rPr>
                <w:bCs/>
                <w:u w:color="000000"/>
              </w:rPr>
              <w:t>e</w:t>
            </w:r>
            <w:r w:rsidRPr="0034797F">
              <w:rPr>
                <w:bCs/>
                <w:u w:color="000000"/>
              </w:rPr>
              <w:t xml:space="preserve"> numbers in standard form</w:t>
            </w:r>
          </w:p>
          <w:p w14:paraId="6779BE08" w14:textId="2C93BB10" w:rsidR="0034797F" w:rsidRPr="0034797F" w:rsidRDefault="0034797F" w:rsidP="0034797F">
            <w:pPr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34797F">
              <w:rPr>
                <w:bCs/>
                <w:u w:color="000000"/>
              </w:rPr>
              <w:t>Add and subtract</w:t>
            </w:r>
            <w:r>
              <w:rPr>
                <w:bCs/>
                <w:u w:color="000000"/>
              </w:rPr>
              <w:t xml:space="preserve"> </w:t>
            </w:r>
            <w:r w:rsidRPr="0034797F">
              <w:rPr>
                <w:bCs/>
                <w:u w:color="000000"/>
              </w:rPr>
              <w:t>numbers in standard form</w:t>
            </w:r>
          </w:p>
          <w:p w14:paraId="45D58920" w14:textId="36662307" w:rsidR="0034797F" w:rsidRPr="0034797F" w:rsidRDefault="0034797F" w:rsidP="0034797F">
            <w:pPr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Use s</w:t>
            </w:r>
            <w:r w:rsidRPr="0034797F">
              <w:rPr>
                <w:bCs/>
                <w:u w:color="000000"/>
              </w:rPr>
              <w:t>tandard form with a calculator</w:t>
            </w:r>
          </w:p>
          <w:p w14:paraId="75E64641" w14:textId="77777777" w:rsidR="0034797F" w:rsidRDefault="0034797F" w:rsidP="0034797F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7802200B" w14:textId="77777777" w:rsidR="00EE41C3" w:rsidRDefault="00EE41C3" w:rsidP="0034797F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47B4BFEE" w14:textId="77777777" w:rsidR="00EE41C3" w:rsidRDefault="00EE41C3" w:rsidP="0034797F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70C9C949" w14:textId="77777777" w:rsidR="00EE41C3" w:rsidRDefault="00EE41C3" w:rsidP="0034797F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7D09E613" w14:textId="77777777" w:rsidR="00EE41C3" w:rsidRDefault="00EE41C3" w:rsidP="0034797F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5BC8B95F" w14:textId="77777777" w:rsidR="0034797F" w:rsidRDefault="0034797F" w:rsidP="009E49AE">
            <w:pPr>
              <w:spacing w:after="2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2D and 3D Representations</w:t>
            </w:r>
          </w:p>
          <w:p w14:paraId="73CD59FE" w14:textId="3B265635" w:rsidR="0034797F" w:rsidRPr="0034797F" w:rsidRDefault="0034797F" w:rsidP="0034797F">
            <w:pPr>
              <w:pStyle w:val="ListParagraph"/>
              <w:numPr>
                <w:ilvl w:val="0"/>
                <w:numId w:val="7"/>
              </w:numPr>
              <w:spacing w:after="21"/>
              <w:rPr>
                <w:b/>
                <w:u w:val="single" w:color="000000"/>
              </w:rPr>
            </w:pPr>
            <w:r>
              <w:t>Calculate a</w:t>
            </w:r>
            <w:r w:rsidRPr="0034797F">
              <w:t>ngles in polygons</w:t>
            </w:r>
          </w:p>
          <w:p w14:paraId="34B8BA44" w14:textId="5DBF3E67" w:rsidR="0034797F" w:rsidRPr="0034797F" w:rsidRDefault="0034797F" w:rsidP="0034797F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34797F">
              <w:rPr>
                <w:bCs/>
                <w:u w:color="000000"/>
              </w:rPr>
              <w:t>Measur</w:t>
            </w:r>
            <w:r>
              <w:rPr>
                <w:bCs/>
                <w:u w:color="000000"/>
              </w:rPr>
              <w:t>e</w:t>
            </w:r>
            <w:r w:rsidRPr="0034797F">
              <w:rPr>
                <w:bCs/>
                <w:u w:color="000000"/>
              </w:rPr>
              <w:t xml:space="preserve"> and draw bearings</w:t>
            </w:r>
          </w:p>
          <w:p w14:paraId="2DCE8012" w14:textId="310E32F4" w:rsidR="0034797F" w:rsidRPr="0034797F" w:rsidRDefault="0034797F" w:rsidP="0034797F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34797F">
              <w:rPr>
                <w:bCs/>
                <w:u w:color="000000"/>
              </w:rPr>
              <w:t>Calculat</w:t>
            </w:r>
            <w:r>
              <w:rPr>
                <w:bCs/>
                <w:u w:color="000000"/>
              </w:rPr>
              <w:t>e</w:t>
            </w:r>
            <w:r w:rsidRPr="0034797F">
              <w:rPr>
                <w:bCs/>
                <w:u w:color="000000"/>
              </w:rPr>
              <w:t xml:space="preserve"> bearings</w:t>
            </w:r>
          </w:p>
          <w:p w14:paraId="7168C31A" w14:textId="20890C31" w:rsidR="0034797F" w:rsidRDefault="0034797F" w:rsidP="0034797F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Construct and use s</w:t>
            </w:r>
            <w:r w:rsidRPr="0034797F">
              <w:rPr>
                <w:bCs/>
                <w:u w:color="000000"/>
              </w:rPr>
              <w:t>cale diagrams</w:t>
            </w:r>
          </w:p>
          <w:p w14:paraId="25698275" w14:textId="106496C2" w:rsidR="0034797F" w:rsidRPr="0034797F" w:rsidRDefault="0034797F" w:rsidP="0034797F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Create p</w:t>
            </w:r>
            <w:r w:rsidRPr="0034797F">
              <w:rPr>
                <w:bCs/>
                <w:u w:color="000000"/>
              </w:rPr>
              <w:t>lans and elevations</w:t>
            </w:r>
          </w:p>
          <w:p w14:paraId="5BBE8F4E" w14:textId="0A286FFD" w:rsidR="0034797F" w:rsidRPr="0034797F" w:rsidRDefault="0034797F" w:rsidP="0034797F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s</w:t>
            </w:r>
            <w:r w:rsidRPr="0034797F">
              <w:rPr>
                <w:bCs/>
                <w:u w:color="000000"/>
              </w:rPr>
              <w:t>urface area of cones and spheres</w:t>
            </w:r>
          </w:p>
          <w:p w14:paraId="388C8425" w14:textId="150F8508" w:rsidR="0034797F" w:rsidRPr="0034797F" w:rsidRDefault="0034797F" w:rsidP="0034797F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s</w:t>
            </w:r>
            <w:r w:rsidRPr="0034797F">
              <w:rPr>
                <w:bCs/>
                <w:u w:color="000000"/>
              </w:rPr>
              <w:t>urface area of frustums</w:t>
            </w:r>
          </w:p>
          <w:p w14:paraId="1B68FE96" w14:textId="1B7DE1E0" w:rsidR="0034797F" w:rsidRPr="0034797F" w:rsidRDefault="0034797F" w:rsidP="0034797F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s</w:t>
            </w:r>
            <w:r w:rsidRPr="0034797F">
              <w:rPr>
                <w:bCs/>
                <w:u w:color="000000"/>
              </w:rPr>
              <w:t>urface area of composite shapes</w:t>
            </w:r>
          </w:p>
          <w:p w14:paraId="4ACCD543" w14:textId="77777777" w:rsidR="0034797F" w:rsidRDefault="0034797F" w:rsidP="0034797F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5C81160C" w14:textId="77777777" w:rsidR="00EE41C3" w:rsidRDefault="00EE41C3" w:rsidP="0034797F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74D10821" w14:textId="77777777" w:rsidR="00EE41C3" w:rsidRDefault="00EE41C3" w:rsidP="0034797F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19594BEB" w14:textId="77777777" w:rsidR="00EE41C3" w:rsidRDefault="00EE41C3" w:rsidP="0034797F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62C9049D" w14:textId="77777777" w:rsidR="00EE41C3" w:rsidRDefault="00EE41C3" w:rsidP="0034797F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514808BA" w14:textId="77777777" w:rsidR="00EE41C3" w:rsidRDefault="00EE41C3" w:rsidP="0034797F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7E0A5156" w14:textId="77777777" w:rsidR="00EE41C3" w:rsidRDefault="00EE41C3" w:rsidP="0034797F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4D1E22BF" w14:textId="77777777" w:rsidR="00EE41C3" w:rsidRPr="0034797F" w:rsidRDefault="00EE41C3" w:rsidP="0034797F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36F53620" w14:textId="77777777" w:rsidR="0034797F" w:rsidRDefault="0034797F" w:rsidP="009E49AE">
            <w:pPr>
              <w:spacing w:after="2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Transformations</w:t>
            </w:r>
          </w:p>
          <w:p w14:paraId="55CD1B56" w14:textId="14A1D68A" w:rsidR="0034797F" w:rsidRPr="0034797F" w:rsidRDefault="0034797F" w:rsidP="0034797F">
            <w:pPr>
              <w:pStyle w:val="ListParagraph"/>
              <w:numPr>
                <w:ilvl w:val="0"/>
                <w:numId w:val="7"/>
              </w:numPr>
              <w:spacing w:after="21"/>
              <w:rPr>
                <w:b/>
                <w:u w:val="single" w:color="000000"/>
              </w:rPr>
            </w:pPr>
            <w:r>
              <w:t xml:space="preserve">Be able to perform </w:t>
            </w:r>
            <w:r w:rsidRPr="0034797F">
              <w:t>all four transformations</w:t>
            </w:r>
            <w:r>
              <w:t xml:space="preserve">; translation, reflection, rotation and enlargement </w:t>
            </w:r>
          </w:p>
          <w:p w14:paraId="398F3785" w14:textId="77777777" w:rsidR="0034797F" w:rsidRPr="0034797F" w:rsidRDefault="0034797F" w:rsidP="009E49AE">
            <w:pPr>
              <w:pStyle w:val="ListParagraph"/>
              <w:numPr>
                <w:ilvl w:val="0"/>
                <w:numId w:val="7"/>
              </w:numPr>
              <w:spacing w:after="21"/>
              <w:rPr>
                <w:b/>
                <w:u w:val="single" w:color="000000"/>
              </w:rPr>
            </w:pPr>
            <w:r>
              <w:t>Combine the four transformations</w:t>
            </w:r>
          </w:p>
          <w:p w14:paraId="5D0B0430" w14:textId="77777777" w:rsidR="0034797F" w:rsidRDefault="0034797F" w:rsidP="0034797F">
            <w:pPr>
              <w:spacing w:after="21"/>
              <w:rPr>
                <w:b/>
                <w:u w:val="single" w:color="000000"/>
              </w:rPr>
            </w:pPr>
          </w:p>
          <w:p w14:paraId="0422541A" w14:textId="77777777" w:rsidR="00C85F1F" w:rsidRDefault="00C85F1F" w:rsidP="0034797F">
            <w:pPr>
              <w:spacing w:after="21"/>
              <w:rPr>
                <w:b/>
                <w:u w:val="single" w:color="000000"/>
              </w:rPr>
            </w:pPr>
          </w:p>
          <w:p w14:paraId="2B350A98" w14:textId="77777777" w:rsidR="00C85F1F" w:rsidRDefault="00C85F1F" w:rsidP="0034797F">
            <w:pPr>
              <w:spacing w:after="21"/>
              <w:rPr>
                <w:b/>
                <w:u w:val="single" w:color="000000"/>
              </w:rPr>
            </w:pPr>
          </w:p>
          <w:p w14:paraId="4C0FE692" w14:textId="77777777" w:rsidR="00C85F1F" w:rsidRDefault="00C85F1F" w:rsidP="0034797F">
            <w:pPr>
              <w:spacing w:after="21"/>
              <w:rPr>
                <w:b/>
                <w:u w:val="single" w:color="000000"/>
              </w:rPr>
            </w:pPr>
          </w:p>
          <w:p w14:paraId="2BF70554" w14:textId="77777777" w:rsidR="00C85F1F" w:rsidRDefault="00C85F1F" w:rsidP="0034797F">
            <w:pPr>
              <w:spacing w:after="21"/>
              <w:rPr>
                <w:b/>
                <w:u w:val="single" w:color="000000"/>
              </w:rPr>
            </w:pPr>
          </w:p>
          <w:p w14:paraId="55EA30C5" w14:textId="77777777" w:rsidR="00C85F1F" w:rsidRDefault="00C85F1F" w:rsidP="0034797F">
            <w:pPr>
              <w:spacing w:after="21"/>
              <w:rPr>
                <w:b/>
                <w:u w:val="single" w:color="000000"/>
              </w:rPr>
            </w:pPr>
          </w:p>
          <w:p w14:paraId="6C9769B6" w14:textId="77777777" w:rsidR="00C85F1F" w:rsidRDefault="00C85F1F" w:rsidP="0034797F">
            <w:pPr>
              <w:spacing w:after="21"/>
              <w:rPr>
                <w:b/>
                <w:u w:val="single" w:color="000000"/>
              </w:rPr>
            </w:pPr>
          </w:p>
          <w:p w14:paraId="539690C7" w14:textId="77777777" w:rsidR="00C85F1F" w:rsidRDefault="00C85F1F" w:rsidP="0034797F">
            <w:pPr>
              <w:spacing w:after="21"/>
              <w:rPr>
                <w:b/>
                <w:u w:val="single" w:color="000000"/>
              </w:rPr>
            </w:pPr>
          </w:p>
          <w:p w14:paraId="37BB07B5" w14:textId="44D93D21" w:rsidR="0034797F" w:rsidRPr="0034797F" w:rsidRDefault="0034797F" w:rsidP="0034797F">
            <w:pPr>
              <w:spacing w:after="21"/>
              <w:rPr>
                <w:b/>
                <w:u w:val="single" w:color="000000"/>
              </w:rPr>
            </w:pPr>
            <w:r w:rsidRPr="0034797F">
              <w:rPr>
                <w:b/>
                <w:u w:val="single" w:color="000000"/>
              </w:rPr>
              <w:lastRenderedPageBreak/>
              <w:t>Congruent and Similar Shapes</w:t>
            </w:r>
          </w:p>
          <w:p w14:paraId="3C19D920" w14:textId="445FFDE3" w:rsidR="0034797F" w:rsidRDefault="0034797F" w:rsidP="0034797F">
            <w:pPr>
              <w:pStyle w:val="ListParagraph"/>
              <w:numPr>
                <w:ilvl w:val="0"/>
                <w:numId w:val="7"/>
              </w:numPr>
            </w:pPr>
            <w:r>
              <w:t>Understand similarity</w:t>
            </w:r>
          </w:p>
          <w:p w14:paraId="46AB7286" w14:textId="4D66F8B9" w:rsidR="0034797F" w:rsidRDefault="0034797F" w:rsidP="0034797F">
            <w:pPr>
              <w:pStyle w:val="ListParagraph"/>
              <w:numPr>
                <w:ilvl w:val="0"/>
                <w:numId w:val="7"/>
              </w:numPr>
            </w:pPr>
            <w:r>
              <w:t>Find unknown sides in similar shapes</w:t>
            </w:r>
          </w:p>
          <w:p w14:paraId="3A55469D" w14:textId="20C6204F" w:rsidR="0034797F" w:rsidRDefault="0034797F" w:rsidP="0034797F">
            <w:pPr>
              <w:pStyle w:val="ListParagraph"/>
              <w:numPr>
                <w:ilvl w:val="0"/>
                <w:numId w:val="7"/>
              </w:numPr>
            </w:pPr>
            <w:r>
              <w:t>Understand congruence</w:t>
            </w:r>
          </w:p>
          <w:p w14:paraId="3DA022A1" w14:textId="011F0815" w:rsidR="0034797F" w:rsidRPr="005F4A4D" w:rsidRDefault="005F4A4D" w:rsidP="005F4A4D">
            <w:pPr>
              <w:pStyle w:val="ListParagraph"/>
              <w:numPr>
                <w:ilvl w:val="0"/>
                <w:numId w:val="7"/>
              </w:numPr>
              <w:rPr>
                <w:b/>
                <w:u w:val="single" w:color="000000"/>
              </w:rPr>
            </w:pPr>
            <w:r>
              <w:t>Prove that two triangles are c</w:t>
            </w:r>
            <w:r w:rsidR="0034797F">
              <w:t>ongruent</w:t>
            </w:r>
          </w:p>
          <w:p w14:paraId="0DE06861" w14:textId="77777777" w:rsidR="005F4A4D" w:rsidRDefault="005F4A4D" w:rsidP="005F4A4D">
            <w:pPr>
              <w:pStyle w:val="ListParagraph"/>
              <w:rPr>
                <w:b/>
                <w:u w:val="single" w:color="000000"/>
              </w:rPr>
            </w:pPr>
          </w:p>
          <w:p w14:paraId="2883B8BD" w14:textId="77777777" w:rsidR="00C85F1F" w:rsidRDefault="00C85F1F" w:rsidP="005F4A4D">
            <w:pPr>
              <w:pStyle w:val="ListParagraph"/>
              <w:rPr>
                <w:b/>
                <w:u w:val="single" w:color="000000"/>
              </w:rPr>
            </w:pPr>
          </w:p>
          <w:p w14:paraId="69794FD8" w14:textId="77777777" w:rsidR="00C85F1F" w:rsidRDefault="00C85F1F" w:rsidP="005F4A4D">
            <w:pPr>
              <w:pStyle w:val="ListParagraph"/>
              <w:rPr>
                <w:b/>
                <w:u w:val="single" w:color="000000"/>
              </w:rPr>
            </w:pPr>
          </w:p>
          <w:p w14:paraId="070546B6" w14:textId="77777777" w:rsidR="00C85F1F" w:rsidRDefault="00C85F1F" w:rsidP="005F4A4D">
            <w:pPr>
              <w:pStyle w:val="ListParagraph"/>
              <w:rPr>
                <w:b/>
                <w:u w:val="single" w:color="000000"/>
              </w:rPr>
            </w:pPr>
          </w:p>
          <w:p w14:paraId="0B0EF145" w14:textId="77777777" w:rsidR="00C85F1F" w:rsidRDefault="00C85F1F" w:rsidP="005F4A4D">
            <w:pPr>
              <w:pStyle w:val="ListParagraph"/>
              <w:rPr>
                <w:b/>
                <w:u w:val="single" w:color="000000"/>
              </w:rPr>
            </w:pPr>
          </w:p>
          <w:p w14:paraId="66A6DE82" w14:textId="77777777" w:rsidR="00C85F1F" w:rsidRDefault="00C85F1F" w:rsidP="005F4A4D">
            <w:pPr>
              <w:pStyle w:val="ListParagraph"/>
              <w:rPr>
                <w:b/>
                <w:u w:val="single" w:color="000000"/>
              </w:rPr>
            </w:pPr>
          </w:p>
          <w:p w14:paraId="24BB8834" w14:textId="77777777" w:rsidR="00C85F1F" w:rsidRDefault="00C85F1F" w:rsidP="009E49AE">
            <w:pPr>
              <w:spacing w:after="21"/>
              <w:rPr>
                <w:b/>
                <w:u w:val="single" w:color="000000"/>
              </w:rPr>
            </w:pPr>
          </w:p>
          <w:p w14:paraId="6EA8D9C1" w14:textId="262CEE37" w:rsidR="0034797F" w:rsidRDefault="0034797F" w:rsidP="009E49AE">
            <w:pPr>
              <w:spacing w:after="2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Probability</w:t>
            </w:r>
          </w:p>
          <w:p w14:paraId="5DF53D4F" w14:textId="426817C8" w:rsidR="005F4A4D" w:rsidRPr="005F4A4D" w:rsidRDefault="005F4A4D" w:rsidP="005F4A4D">
            <w:pPr>
              <w:pStyle w:val="ListParagraph"/>
              <w:numPr>
                <w:ilvl w:val="0"/>
                <w:numId w:val="7"/>
              </w:numPr>
            </w:pPr>
            <w:r>
              <w:t>Create and interpret s</w:t>
            </w:r>
            <w:r w:rsidRPr="005F4A4D">
              <w:t xml:space="preserve">ample </w:t>
            </w:r>
            <w:r>
              <w:t>s</w:t>
            </w:r>
            <w:r w:rsidRPr="005F4A4D">
              <w:t xml:space="preserve">pace diagrams </w:t>
            </w:r>
          </w:p>
          <w:p w14:paraId="243DDC16" w14:textId="74303AB6" w:rsidR="005F4A4D" w:rsidRPr="005F4A4D" w:rsidRDefault="005F4A4D" w:rsidP="005F4A4D">
            <w:pPr>
              <w:pStyle w:val="ListParagraph"/>
              <w:numPr>
                <w:ilvl w:val="0"/>
                <w:numId w:val="7"/>
              </w:numPr>
            </w:pPr>
            <w:r>
              <w:t xml:space="preserve">Create and interpret </w:t>
            </w:r>
            <w:r w:rsidRPr="005F4A4D">
              <w:t xml:space="preserve">Venn diagrams </w:t>
            </w:r>
          </w:p>
          <w:p w14:paraId="74311068" w14:textId="09646671" w:rsidR="005F4A4D" w:rsidRPr="005F4A4D" w:rsidRDefault="005F4A4D" w:rsidP="005F4A4D">
            <w:pPr>
              <w:pStyle w:val="ListParagraph"/>
              <w:numPr>
                <w:ilvl w:val="0"/>
                <w:numId w:val="7"/>
              </w:numPr>
            </w:pPr>
            <w:r>
              <w:t xml:space="preserve">Create and interpret </w:t>
            </w:r>
            <w:r w:rsidRPr="005F4A4D">
              <w:t>Frequency Trees</w:t>
            </w:r>
          </w:p>
          <w:p w14:paraId="0638D733" w14:textId="0D6CA332" w:rsidR="0034797F" w:rsidRPr="005F4A4D" w:rsidRDefault="005F4A4D" w:rsidP="005F4A4D">
            <w:pPr>
              <w:numPr>
                <w:ilvl w:val="0"/>
                <w:numId w:val="7"/>
              </w:numPr>
              <w:spacing w:after="21"/>
              <w:rPr>
                <w:b/>
                <w:u w:val="single" w:color="000000"/>
              </w:rPr>
            </w:pPr>
            <w:r w:rsidRPr="005F4A4D">
              <w:t xml:space="preserve">Use </w:t>
            </w:r>
            <w:r>
              <w:t>the</w:t>
            </w:r>
            <w:r w:rsidRPr="005F4A4D">
              <w:t xml:space="preserve"> addition law of probability</w:t>
            </w:r>
          </w:p>
          <w:p w14:paraId="4652AB35" w14:textId="23C3AE88" w:rsidR="005F4A4D" w:rsidRPr="005F4A4D" w:rsidRDefault="005F4A4D" w:rsidP="005F4A4D">
            <w:pPr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t>Create and interpret t</w:t>
            </w:r>
            <w:r w:rsidRPr="005F4A4D">
              <w:rPr>
                <w:bCs/>
                <w:u w:color="000000"/>
              </w:rPr>
              <w:t>ree diagrams for independent events</w:t>
            </w:r>
          </w:p>
          <w:p w14:paraId="5E5DD917" w14:textId="4B6D873E" w:rsidR="005F4A4D" w:rsidRPr="005F4A4D" w:rsidRDefault="005F4A4D" w:rsidP="005F4A4D">
            <w:pPr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t>Create and interpret t</w:t>
            </w:r>
            <w:r w:rsidRPr="005F4A4D">
              <w:rPr>
                <w:bCs/>
                <w:u w:color="000000"/>
              </w:rPr>
              <w:t>ree diagrams for dependent events</w:t>
            </w:r>
          </w:p>
          <w:p w14:paraId="34467113" w14:textId="77777777" w:rsidR="005F4A4D" w:rsidRDefault="005F4A4D" w:rsidP="005F4A4D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2ACE0F0D" w14:textId="77777777" w:rsidR="00C85F1F" w:rsidRDefault="00C85F1F" w:rsidP="005F4A4D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0C03F2E4" w14:textId="77777777" w:rsidR="00C85F1F" w:rsidRDefault="00C85F1F" w:rsidP="005F4A4D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55A577B7" w14:textId="77777777" w:rsidR="00C85F1F" w:rsidRDefault="00C85F1F" w:rsidP="005F4A4D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260BDFA2" w14:textId="77777777" w:rsidR="00C85F1F" w:rsidRDefault="00C85F1F" w:rsidP="005F4A4D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7AAFF921" w14:textId="77777777" w:rsidR="00C85F1F" w:rsidRDefault="00C85F1F" w:rsidP="005F4A4D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20901408" w14:textId="77777777" w:rsidR="00C85F1F" w:rsidRDefault="00C85F1F" w:rsidP="005F4A4D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5F713242" w14:textId="77777777" w:rsidR="00C85F1F" w:rsidRDefault="00C85F1F" w:rsidP="005F4A4D">
            <w:pPr>
              <w:spacing w:after="21"/>
              <w:ind w:left="720"/>
              <w:rPr>
                <w:b/>
                <w:u w:val="single" w:color="000000"/>
              </w:rPr>
            </w:pPr>
          </w:p>
          <w:p w14:paraId="224027E7" w14:textId="1129B778" w:rsidR="0034797F" w:rsidRDefault="0034797F" w:rsidP="009E49AE">
            <w:pPr>
              <w:spacing w:after="2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Financial Capabilities</w:t>
            </w:r>
          </w:p>
          <w:p w14:paraId="30567357" w14:textId="331A1190" w:rsidR="0034797F" w:rsidRDefault="005F4A4D" w:rsidP="0034797F">
            <w:pPr>
              <w:numPr>
                <w:ilvl w:val="0"/>
                <w:numId w:val="4"/>
              </w:numPr>
              <w:spacing w:after="1"/>
              <w:ind w:hanging="360"/>
            </w:pPr>
            <w:r>
              <w:t>Understand basic t</w:t>
            </w:r>
            <w:r w:rsidR="0034797F">
              <w:t>ax</w:t>
            </w:r>
            <w:r>
              <w:t xml:space="preserve"> calculations and payslips </w:t>
            </w:r>
            <w:r w:rsidR="0034797F">
              <w:t xml:space="preserve"> </w:t>
            </w:r>
          </w:p>
          <w:p w14:paraId="7F938FFE" w14:textId="4E24FB1B" w:rsidR="0034797F" w:rsidRDefault="005F4A4D" w:rsidP="0034797F">
            <w:pPr>
              <w:numPr>
                <w:ilvl w:val="0"/>
                <w:numId w:val="4"/>
              </w:numPr>
              <w:ind w:hanging="360"/>
            </w:pPr>
            <w:r>
              <w:t>Understand how to budget,</w:t>
            </w:r>
            <w:r w:rsidR="0034797F">
              <w:t xml:space="preserve"> </w:t>
            </w:r>
            <w:r>
              <w:t xml:space="preserve">and the terms </w:t>
            </w:r>
            <w:r w:rsidR="0034797F">
              <w:t xml:space="preserve">income and expenditure </w:t>
            </w:r>
          </w:p>
          <w:p w14:paraId="5B07F6BD" w14:textId="2240A26E" w:rsidR="0034797F" w:rsidRDefault="005B5D9B" w:rsidP="0034797F">
            <w:pPr>
              <w:numPr>
                <w:ilvl w:val="0"/>
                <w:numId w:val="4"/>
              </w:numPr>
              <w:ind w:hanging="360"/>
            </w:pPr>
            <w:r>
              <w:t>Use</w:t>
            </w:r>
            <w:r w:rsidR="005F4A4D">
              <w:t xml:space="preserve"> basic m</w:t>
            </w:r>
            <w:r w:rsidR="0034797F">
              <w:t xml:space="preserve">oney </w:t>
            </w:r>
            <w:r w:rsidR="005F4A4D">
              <w:t>m</w:t>
            </w:r>
            <w:r w:rsidR="0034797F">
              <w:t xml:space="preserve">anagement </w:t>
            </w:r>
            <w:r>
              <w:t>skills including getting a mortgage</w:t>
            </w:r>
          </w:p>
          <w:p w14:paraId="50D7340C" w14:textId="77777777" w:rsidR="0034797F" w:rsidRDefault="0034797F" w:rsidP="009E49AE">
            <w:pPr>
              <w:spacing w:after="21"/>
              <w:rPr>
                <w:b/>
                <w:u w:val="single" w:color="000000"/>
              </w:rPr>
            </w:pPr>
          </w:p>
          <w:p w14:paraId="7D5F7D63" w14:textId="47937F62" w:rsidR="009E49AE" w:rsidRDefault="009E49AE" w:rsidP="005B5D9B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146C" w14:textId="77777777" w:rsidR="009E49AE" w:rsidRDefault="009E49AE" w:rsidP="009E49AE">
            <w:pPr>
              <w:spacing w:line="240" w:lineRule="auto"/>
              <w:ind w:left="720"/>
            </w:pPr>
          </w:p>
          <w:p w14:paraId="4AA78D25" w14:textId="352E8F3A" w:rsidR="005B5D9B" w:rsidRDefault="005B5D9B" w:rsidP="005B5D9B">
            <w:pPr>
              <w:numPr>
                <w:ilvl w:val="0"/>
                <w:numId w:val="8"/>
              </w:numPr>
              <w:spacing w:after="43" w:line="240" w:lineRule="auto"/>
            </w:pPr>
            <w:r>
              <w:t xml:space="preserve">Encourage your child to </w:t>
            </w:r>
            <w:r w:rsidR="00F94E5D">
              <w:t>review their knowledge of fractions</w:t>
            </w:r>
            <w:r w:rsidR="00EE41C3">
              <w:t xml:space="preserve"> and how to divide without a calculator</w:t>
            </w:r>
          </w:p>
          <w:p w14:paraId="3B7C37F6" w14:textId="1AFB9D80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277BACE3" w14:textId="6AA69A35" w:rsidR="005B5D9B" w:rsidRDefault="005B5D9B" w:rsidP="005B5D9B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8" w:history="1">
              <w:r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4EA4561B" w14:textId="2B24292D" w:rsidR="005B5D9B" w:rsidRDefault="005B5D9B" w:rsidP="00EE41C3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</w:t>
            </w:r>
            <w:r w:rsidR="00EE41C3">
              <w:t xml:space="preserve"> </w:t>
            </w:r>
            <w:r>
              <w:t>down all their working out in their exercise books</w:t>
            </w:r>
          </w:p>
          <w:p w14:paraId="0DA4AE2C" w14:textId="77777777" w:rsidR="00EE41C3" w:rsidRDefault="00EE41C3" w:rsidP="00EE41C3">
            <w:pPr>
              <w:pStyle w:val="ListParagraph"/>
              <w:spacing w:after="721" w:line="247" w:lineRule="auto"/>
              <w:ind w:right="163"/>
            </w:pPr>
          </w:p>
          <w:p w14:paraId="1A4BAD02" w14:textId="27446E5C" w:rsidR="005B5D9B" w:rsidRDefault="005B5D9B" w:rsidP="005B5D9B">
            <w:pPr>
              <w:numPr>
                <w:ilvl w:val="0"/>
                <w:numId w:val="8"/>
              </w:numPr>
              <w:spacing w:after="43" w:line="240" w:lineRule="auto"/>
            </w:pPr>
            <w:r>
              <w:t xml:space="preserve">Encourage your child to look at real-life </w:t>
            </w:r>
            <w:r w:rsidR="00EE41C3">
              <w:t>examples of standard form numbers, e.g. very small (biological cells) and very large scientific numbers (astronomical weights and distances)</w:t>
            </w:r>
          </w:p>
          <w:p w14:paraId="35BA50C6" w14:textId="3ACB02A0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47B97AF2" w14:textId="7F8E6D15" w:rsidR="005B5D9B" w:rsidRDefault="005B5D9B" w:rsidP="005B5D9B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31AE668A" w14:textId="780549FB" w:rsidR="005B5D9B" w:rsidRDefault="005B5D9B" w:rsidP="005B5D9B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5EDBB125" w14:textId="77777777" w:rsidR="00EE41C3" w:rsidRDefault="00EE41C3" w:rsidP="00EE41C3">
            <w:pPr>
              <w:spacing w:after="43" w:line="240" w:lineRule="auto"/>
              <w:ind w:left="720"/>
            </w:pPr>
          </w:p>
          <w:p w14:paraId="68033969" w14:textId="77777777" w:rsidR="00EE41C3" w:rsidRDefault="00EE41C3" w:rsidP="00EE41C3">
            <w:pPr>
              <w:spacing w:after="43" w:line="240" w:lineRule="auto"/>
              <w:ind w:left="720"/>
            </w:pPr>
          </w:p>
          <w:p w14:paraId="0F961E69" w14:textId="166B493C" w:rsidR="00EE41C3" w:rsidRDefault="00EE41C3" w:rsidP="00EE41C3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think about where they would see scale drawings outside of the classroom and what careers would work with scale drawings and maps</w:t>
            </w:r>
          </w:p>
          <w:p w14:paraId="1BAF1A64" w14:textId="5554F452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 xml:space="preserve">Discuss real-life applications of </w:t>
            </w:r>
            <w:r w:rsidR="00EE41C3">
              <w:t>bearings</w:t>
            </w:r>
            <w:r>
              <w:t xml:space="preserve">, e.g. </w:t>
            </w:r>
            <w:r w:rsidR="00EE41C3">
              <w:t>compass directions</w:t>
            </w:r>
          </w:p>
          <w:p w14:paraId="0D054F37" w14:textId="710C6557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them to think about units when talking about weight and distances</w:t>
            </w:r>
          </w:p>
          <w:p w14:paraId="27943729" w14:textId="45368AC7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pencil, ruler, calculator</w:t>
            </w:r>
            <w:r w:rsidR="00EE41C3">
              <w:t>, protractor</w:t>
            </w:r>
          </w:p>
          <w:p w14:paraId="7C14E8A6" w14:textId="675AD7BD" w:rsidR="005B5D9B" w:rsidRDefault="005B5D9B" w:rsidP="005B5D9B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2" w:history="1">
              <w:r w:rsidRPr="009410C5">
                <w:rPr>
                  <w:rStyle w:val="Hyperlink"/>
                </w:rPr>
                <w:t>www.sparx.com</w:t>
              </w:r>
            </w:hyperlink>
            <w:hyperlink r:id="rId13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492E1074" w14:textId="3AEC0EA6" w:rsidR="005B5D9B" w:rsidRDefault="005B5D9B" w:rsidP="00C85F1F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4275D8F9" w14:textId="77777777" w:rsidR="00C85F1F" w:rsidRDefault="00C85F1F" w:rsidP="00C85F1F">
            <w:pPr>
              <w:spacing w:after="43" w:line="240" w:lineRule="auto"/>
              <w:ind w:left="720"/>
            </w:pPr>
          </w:p>
          <w:p w14:paraId="5DB92D7D" w14:textId="480A3292" w:rsidR="005B5D9B" w:rsidRDefault="005B5D9B" w:rsidP="00C85F1F">
            <w:pPr>
              <w:numPr>
                <w:ilvl w:val="0"/>
                <w:numId w:val="8"/>
              </w:numPr>
              <w:spacing w:after="43" w:line="240" w:lineRule="auto"/>
            </w:pPr>
            <w:r>
              <w:t xml:space="preserve">Encourage your child to look at real-life </w:t>
            </w:r>
            <w:r w:rsidR="00C85F1F">
              <w:t>symmetry, rotation and size changes within everyday objects</w:t>
            </w:r>
            <w:r>
              <w:t xml:space="preserve"> </w:t>
            </w:r>
          </w:p>
          <w:p w14:paraId="05FD16E8" w14:textId="7A370438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pencil, ruler</w:t>
            </w:r>
          </w:p>
          <w:p w14:paraId="59648258" w14:textId="0B6C4000" w:rsidR="005B5D9B" w:rsidRDefault="005B5D9B" w:rsidP="005B5D9B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4" w:history="1">
              <w:r w:rsidRPr="009410C5">
                <w:rPr>
                  <w:rStyle w:val="Hyperlink"/>
                </w:rPr>
                <w:t>www.sparx.com</w:t>
              </w:r>
            </w:hyperlink>
            <w:hyperlink r:id="rId15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7FE94F6B" w14:textId="72A976B7" w:rsidR="005B5D9B" w:rsidRDefault="005B5D9B" w:rsidP="005B5D9B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C58EB38" w14:textId="77777777" w:rsidR="00C85F1F" w:rsidRDefault="00C85F1F" w:rsidP="00C85F1F">
            <w:pPr>
              <w:spacing w:after="43" w:line="240" w:lineRule="auto"/>
              <w:ind w:left="720"/>
            </w:pPr>
          </w:p>
          <w:p w14:paraId="420A6B61" w14:textId="674759AD" w:rsidR="00C85F1F" w:rsidRDefault="00C85F1F" w:rsidP="00C85F1F">
            <w:pPr>
              <w:numPr>
                <w:ilvl w:val="0"/>
                <w:numId w:val="8"/>
              </w:numPr>
              <w:spacing w:after="43" w:line="240" w:lineRule="auto"/>
            </w:pPr>
            <w:r>
              <w:t xml:space="preserve">Encourage your child to look at real-life rotation and size changes within everyday objects </w:t>
            </w:r>
          </w:p>
          <w:p w14:paraId="7FBC760C" w14:textId="762E5ECF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 xml:space="preserve">Encourage your child to have the correct equipment for lessons, e.g. a </w:t>
            </w:r>
            <w:r w:rsidR="00C85F1F">
              <w:t xml:space="preserve">pencil, protractor, </w:t>
            </w:r>
            <w:r>
              <w:t>calculator</w:t>
            </w:r>
          </w:p>
          <w:p w14:paraId="7C0996A1" w14:textId="263DAAFF" w:rsidR="005B5D9B" w:rsidRDefault="005B5D9B" w:rsidP="005B5D9B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6" w:history="1">
              <w:r w:rsidRPr="009410C5">
                <w:rPr>
                  <w:rStyle w:val="Hyperlink"/>
                </w:rPr>
                <w:t>www.sparx.com</w:t>
              </w:r>
            </w:hyperlink>
            <w:hyperlink r:id="rId17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16E48A76" w14:textId="6F94768E" w:rsidR="005B5D9B" w:rsidRDefault="005B5D9B" w:rsidP="005B5D9B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B3C5F9E" w14:textId="77777777" w:rsidR="00C85F1F" w:rsidRDefault="00C85F1F" w:rsidP="00C85F1F">
            <w:pPr>
              <w:spacing w:after="43" w:line="240" w:lineRule="auto"/>
              <w:ind w:left="720"/>
            </w:pPr>
          </w:p>
          <w:p w14:paraId="22731991" w14:textId="2F6612C1" w:rsidR="005B5D9B" w:rsidRDefault="005B5D9B" w:rsidP="005B5D9B">
            <w:pPr>
              <w:numPr>
                <w:ilvl w:val="0"/>
                <w:numId w:val="8"/>
              </w:numPr>
              <w:spacing w:after="43" w:line="240" w:lineRule="auto"/>
            </w:pPr>
            <w:r>
              <w:t xml:space="preserve">Encourage your child to </w:t>
            </w:r>
            <w:r w:rsidR="00C85F1F">
              <w:t>review their prior knowledge of probability and calculations with fractions and decimals</w:t>
            </w:r>
          </w:p>
          <w:p w14:paraId="43F23058" w14:textId="2250FB0D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 xml:space="preserve">Discuss real-life applications of </w:t>
            </w:r>
            <w:r w:rsidR="00C85F1F">
              <w:t>probability</w:t>
            </w:r>
            <w:r>
              <w:t xml:space="preserve">, e.g. </w:t>
            </w:r>
            <w:r w:rsidR="00C85F1F">
              <w:t>weather forecasting, financial investment and everyday decision making</w:t>
            </w:r>
          </w:p>
          <w:p w14:paraId="3D356E7E" w14:textId="77777777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pencil, ruler, calculator</w:t>
            </w:r>
          </w:p>
          <w:p w14:paraId="45DCBF66" w14:textId="4DC928DA" w:rsidR="005B5D9B" w:rsidRDefault="005B5D9B" w:rsidP="005B5D9B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8" w:history="1">
              <w:r w:rsidRPr="009410C5">
                <w:rPr>
                  <w:rStyle w:val="Hyperlink"/>
                </w:rPr>
                <w:t>www.sparx.com</w:t>
              </w:r>
            </w:hyperlink>
            <w:hyperlink r:id="rId1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40A78DE9" w14:textId="292A0B51" w:rsidR="005B5D9B" w:rsidRDefault="005B5D9B" w:rsidP="00C85F1F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40308478" w14:textId="77777777" w:rsidR="00C85F1F" w:rsidRDefault="00C85F1F" w:rsidP="00C85F1F">
            <w:pPr>
              <w:pStyle w:val="ListParagraph"/>
              <w:spacing w:after="721" w:line="247" w:lineRule="auto"/>
              <w:ind w:right="163"/>
            </w:pPr>
          </w:p>
          <w:p w14:paraId="13B55721" w14:textId="77777777" w:rsidR="00C85F1F" w:rsidRDefault="00C85F1F" w:rsidP="00C85F1F">
            <w:pPr>
              <w:pStyle w:val="ListParagraph"/>
              <w:spacing w:after="721" w:line="247" w:lineRule="auto"/>
              <w:ind w:right="163"/>
            </w:pPr>
          </w:p>
          <w:p w14:paraId="0A4DE488" w14:textId="77777777" w:rsidR="00C85F1F" w:rsidRDefault="00C85F1F" w:rsidP="00C85F1F">
            <w:pPr>
              <w:pStyle w:val="ListParagraph"/>
            </w:pPr>
          </w:p>
          <w:p w14:paraId="5539E907" w14:textId="77777777" w:rsidR="00C85F1F" w:rsidRDefault="00C85F1F" w:rsidP="00C85F1F">
            <w:pPr>
              <w:spacing w:after="43" w:line="240" w:lineRule="auto"/>
              <w:ind w:left="720"/>
            </w:pPr>
          </w:p>
          <w:p w14:paraId="02C8D4C4" w14:textId="77777777" w:rsidR="00C85F1F" w:rsidRDefault="00C85F1F" w:rsidP="00C85F1F">
            <w:pPr>
              <w:spacing w:after="43" w:line="240" w:lineRule="auto"/>
              <w:ind w:left="720"/>
            </w:pPr>
          </w:p>
          <w:p w14:paraId="68EE0778" w14:textId="1CB7F3FD" w:rsidR="005B5D9B" w:rsidRDefault="005B5D9B" w:rsidP="005B5D9B">
            <w:pPr>
              <w:numPr>
                <w:ilvl w:val="0"/>
                <w:numId w:val="8"/>
              </w:numPr>
              <w:spacing w:after="43" w:line="240" w:lineRule="auto"/>
            </w:pPr>
            <w:r>
              <w:t xml:space="preserve">Encourage your child to </w:t>
            </w:r>
            <w:r w:rsidR="004E7B42">
              <w:t>review their knowledge of percentage calculations</w:t>
            </w:r>
          </w:p>
          <w:p w14:paraId="61816289" w14:textId="08FA45EE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 xml:space="preserve">Discuss </w:t>
            </w:r>
            <w:r w:rsidR="004E7B42">
              <w:t>scenarios which incorporate tax, e.g. VAT calculations in weekly shopping, your jobs and payslips and how income tax and national insurance is calculated</w:t>
            </w:r>
          </w:p>
          <w:p w14:paraId="78B67FB0" w14:textId="6FED5D46" w:rsidR="004E7B42" w:rsidRDefault="004E7B42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>Have discussions with your child around your own knowledge of purchasing a house</w:t>
            </w:r>
          </w:p>
          <w:p w14:paraId="3BAE0E44" w14:textId="153F674F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09D0D722" w14:textId="5B91870D" w:rsidR="009E49AE" w:rsidRDefault="009E49AE" w:rsidP="004E7B42">
            <w:pPr>
              <w:pStyle w:val="ListParagraph"/>
              <w:spacing w:after="721" w:line="247" w:lineRule="auto"/>
              <w:ind w:right="163"/>
            </w:pPr>
          </w:p>
        </w:tc>
      </w:tr>
    </w:tbl>
    <w:p w14:paraId="5F5EE83B" w14:textId="77777777" w:rsidR="00182541" w:rsidRDefault="008D74D9">
      <w:pPr>
        <w:spacing w:after="0"/>
        <w:jc w:val="both"/>
      </w:pPr>
      <w:r>
        <w:lastRenderedPageBreak/>
        <w:t xml:space="preserve"> </w:t>
      </w:r>
    </w:p>
    <w:sectPr w:rsidR="00182541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491E"/>
    <w:multiLevelType w:val="hybridMultilevel"/>
    <w:tmpl w:val="75CA2456"/>
    <w:lvl w:ilvl="0" w:tplc="5922F5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5ECB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6DFF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A4E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666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83B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E84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8DE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8221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B016D"/>
    <w:multiLevelType w:val="hybridMultilevel"/>
    <w:tmpl w:val="C21E9B72"/>
    <w:lvl w:ilvl="0" w:tplc="09F20A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8310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24C6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0A20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2581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4C3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440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08E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D08A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6B0670"/>
    <w:multiLevelType w:val="hybridMultilevel"/>
    <w:tmpl w:val="594C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34FA9"/>
    <w:multiLevelType w:val="hybridMultilevel"/>
    <w:tmpl w:val="B0C4CF3C"/>
    <w:lvl w:ilvl="0" w:tplc="ADFAF2D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620F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E58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C876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6AD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C162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F4066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8A1B7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A9DD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8803EE"/>
    <w:multiLevelType w:val="hybridMultilevel"/>
    <w:tmpl w:val="E0023846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03158"/>
    <w:multiLevelType w:val="hybridMultilevel"/>
    <w:tmpl w:val="5F243CC4"/>
    <w:lvl w:ilvl="0" w:tplc="898084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663D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E2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2EA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16E1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6D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10FB8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47EB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9CDAA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0F6EF0"/>
    <w:multiLevelType w:val="hybridMultilevel"/>
    <w:tmpl w:val="7F5EB420"/>
    <w:lvl w:ilvl="0" w:tplc="B53691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A63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ED26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AE02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80B0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C1D0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AC6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A76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C1DF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D241D4"/>
    <w:multiLevelType w:val="hybridMultilevel"/>
    <w:tmpl w:val="38D6CE30"/>
    <w:lvl w:ilvl="0" w:tplc="C2642A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AF73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E555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4826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CD7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AC7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23CF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036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3CDD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3425910">
    <w:abstractNumId w:val="8"/>
  </w:num>
  <w:num w:numId="2" w16cid:durableId="1892879781">
    <w:abstractNumId w:val="5"/>
  </w:num>
  <w:num w:numId="3" w16cid:durableId="1172767670">
    <w:abstractNumId w:val="6"/>
  </w:num>
  <w:num w:numId="4" w16cid:durableId="1741564003">
    <w:abstractNumId w:val="3"/>
  </w:num>
  <w:num w:numId="5" w16cid:durableId="617682730">
    <w:abstractNumId w:val="1"/>
  </w:num>
  <w:num w:numId="6" w16cid:durableId="1254163307">
    <w:abstractNumId w:val="7"/>
  </w:num>
  <w:num w:numId="7" w16cid:durableId="1332413020">
    <w:abstractNumId w:val="2"/>
  </w:num>
  <w:num w:numId="8" w16cid:durableId="1603150991">
    <w:abstractNumId w:val="4"/>
  </w:num>
  <w:num w:numId="9" w16cid:durableId="203410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41"/>
    <w:rsid w:val="00182541"/>
    <w:rsid w:val="001F4180"/>
    <w:rsid w:val="002F3C17"/>
    <w:rsid w:val="0034797F"/>
    <w:rsid w:val="004E7B42"/>
    <w:rsid w:val="005B5D9B"/>
    <w:rsid w:val="005F4A4D"/>
    <w:rsid w:val="00615401"/>
    <w:rsid w:val="008D74D9"/>
    <w:rsid w:val="009E49AE"/>
    <w:rsid w:val="00BA022B"/>
    <w:rsid w:val="00C85F1F"/>
    <w:rsid w:val="00EE41C3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6F5A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A022B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hyperlink" Target="http://www.mymaths.co.uk/" TargetMode="External"/><Relationship Id="rId18" Type="http://schemas.openxmlformats.org/officeDocument/2006/relationships/hyperlink" Target="https://sparxmaths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parxmaths.com/" TargetMode="External"/><Relationship Id="rId17" Type="http://schemas.openxmlformats.org/officeDocument/2006/relationships/hyperlink" Target="http://www.mymath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arxmath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ymaths.co.uk/" TargetMode="External"/><Relationship Id="rId10" Type="http://schemas.openxmlformats.org/officeDocument/2006/relationships/hyperlink" Target="https://sparxmaths.com/" TargetMode="External"/><Relationship Id="rId19" Type="http://schemas.openxmlformats.org/officeDocument/2006/relationships/hyperlink" Target="http://www.mymath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Relationship Id="rId14" Type="http://schemas.openxmlformats.org/officeDocument/2006/relationships/hyperlink" Target="https://sparxmath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3B626E991CD4190F86FA2F5F9ACB9" ma:contentTypeVersion="16" ma:contentTypeDescription="Create a new document." ma:contentTypeScope="" ma:versionID="28794ada7855047113948a9819834c68">
  <xsd:schema xmlns:xsd="http://www.w3.org/2001/XMLSchema" xmlns:xs="http://www.w3.org/2001/XMLSchema" xmlns:p="http://schemas.microsoft.com/office/2006/metadata/properties" xmlns:ns3="4f27f418-420b-4ea3-9c12-d953c2d40c08" xmlns:ns4="2f653867-ddcb-4d35-9a0b-64e7d81a2376" targetNamespace="http://schemas.microsoft.com/office/2006/metadata/properties" ma:root="true" ma:fieldsID="a0a5d8587a7b01f2301a2ff47d991374" ns3:_="" ns4:_="">
    <xsd:import namespace="4f27f418-420b-4ea3-9c12-d953c2d40c08"/>
    <xsd:import namespace="2f653867-ddcb-4d35-9a0b-64e7d81a2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f418-420b-4ea3-9c12-d953c2d4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3867-ddcb-4d35-9a0b-64e7d81a23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7f418-420b-4ea3-9c12-d953c2d40c08" xsi:nil="true"/>
  </documentManagement>
</p:properties>
</file>

<file path=customXml/itemProps1.xml><?xml version="1.0" encoding="utf-8"?>
<ds:datastoreItem xmlns:ds="http://schemas.openxmlformats.org/officeDocument/2006/customXml" ds:itemID="{42CEE47D-3C62-4854-B0C8-9B8A7E366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f418-420b-4ea3-9c12-d953c2d40c08"/>
    <ds:schemaRef ds:uri="2f653867-ddcb-4d35-9a0b-64e7d81a2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0967E-DEBB-4CD3-ABD4-0F846ABA3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A8711-E252-4577-A520-8AD94F159890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4f27f418-420b-4ea3-9c12-d953c2d40c08"/>
    <ds:schemaRef ds:uri="http://purl.org/dc/terms/"/>
    <ds:schemaRef ds:uri="http://www.w3.org/XML/1998/namespace"/>
    <ds:schemaRef ds:uri="http://schemas.microsoft.com/office/infopath/2007/PartnerControls"/>
    <ds:schemaRef ds:uri="2f653867-ddcb-4d35-9a0b-64e7d81a237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Christopher Blewitt</cp:lastModifiedBy>
  <cp:revision>3</cp:revision>
  <dcterms:created xsi:type="dcterms:W3CDTF">2025-07-10T11:52:00Z</dcterms:created>
  <dcterms:modified xsi:type="dcterms:W3CDTF">2025-07-10T12:33:00Z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0x01010044D3B626E991CD4190F86FA2F5F9ACB9</vt:lpwstr>
  </property>
</Properties>
</file>